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D794" w14:textId="2FE6AC2D" w:rsidR="001B0043" w:rsidRDefault="00C32B97" w:rsidP="00C32B97">
      <w:pPr>
        <w:pStyle w:val="Rubrik"/>
      </w:pPr>
      <w:r>
        <w:t>Välkomna till Vårskriket 2024</w:t>
      </w:r>
    </w:p>
    <w:p w14:paraId="7E1ECAE8" w14:textId="51322AB1" w:rsidR="00C32B97" w:rsidRDefault="00C32B97" w:rsidP="00C32B97">
      <w:pPr>
        <w:rPr>
          <w:lang w:val="sv-SE"/>
        </w:rPr>
      </w:pPr>
      <w:r>
        <w:rPr>
          <w:lang w:val="sv-SE"/>
        </w:rPr>
        <w:t xml:space="preserve">Örebro </w:t>
      </w:r>
      <w:proofErr w:type="spellStart"/>
      <w:r>
        <w:rPr>
          <w:lang w:val="sv-SE"/>
        </w:rPr>
        <w:t>Simallians</w:t>
      </w:r>
      <w:proofErr w:type="spellEnd"/>
      <w:r>
        <w:rPr>
          <w:lang w:val="sv-SE"/>
        </w:rPr>
        <w:t xml:space="preserve"> har härmed glädjen att bjuda in till en endagstävling på Gustavsvik i Örebro lördagen den 27 april.</w:t>
      </w:r>
    </w:p>
    <w:p w14:paraId="6FF0F1A7" w14:textId="575F026D" w:rsidR="00C32B97" w:rsidRDefault="00C32B97" w:rsidP="00C32B97">
      <w:pPr>
        <w:rPr>
          <w:lang w:val="sv-SE"/>
        </w:rPr>
      </w:pPr>
      <w:r>
        <w:rPr>
          <w:lang w:val="sv-SE"/>
        </w:rPr>
        <w:t>Inhoppningen beräknas börja kl. 9.00 och tävlingarna ber</w:t>
      </w:r>
      <w:r w:rsidR="00E04053">
        <w:rPr>
          <w:lang w:val="sv-SE"/>
        </w:rPr>
        <w:t>ä</w:t>
      </w:r>
      <w:r>
        <w:rPr>
          <w:lang w:val="sv-SE"/>
        </w:rPr>
        <w:t>knas vara klara senast kl. 18.00. Vi återkommer med närmare tidsangivelser när anmälningstiden löpt ut.</w:t>
      </w:r>
    </w:p>
    <w:p w14:paraId="6E4BF4CA" w14:textId="6D9B4D78" w:rsidR="00C32B97" w:rsidRDefault="00C32B97" w:rsidP="00C32B97">
      <w:pPr>
        <w:pStyle w:val="Underrubrik"/>
        <w:rPr>
          <w:lang w:val="sv-SE"/>
        </w:rPr>
      </w:pPr>
      <w:r>
        <w:rPr>
          <w:lang w:val="sv-SE"/>
        </w:rPr>
        <w:t>Tävlingsklasser och grenar</w:t>
      </w:r>
    </w:p>
    <w:p w14:paraId="34D3B1C2" w14:textId="52BA9BB7" w:rsidR="00C32B97" w:rsidRDefault="00C32B97" w:rsidP="00C32B97">
      <w:pPr>
        <w:rPr>
          <w:rStyle w:val="Starkbetoning"/>
          <w:lang w:val="sv-SE"/>
        </w:rPr>
      </w:pPr>
      <w:r>
        <w:rPr>
          <w:rStyle w:val="Starkbetoning"/>
          <w:lang w:val="sv-SE"/>
        </w:rPr>
        <w:t>Instegsklass yngre (2014 och senare) 1 m och 3 m</w:t>
      </w:r>
    </w:p>
    <w:p w14:paraId="5ADA2B5B" w14:textId="553CFC6A" w:rsidR="00C32B97" w:rsidRDefault="00C32B97" w:rsidP="00C32B97">
      <w:pPr>
        <w:rPr>
          <w:rStyle w:val="Starkbetoning"/>
          <w:b w:val="0"/>
          <w:bCs w:val="0"/>
          <w:i w:val="0"/>
          <w:iCs w:val="0"/>
          <w:lang w:val="sv-SE"/>
        </w:rPr>
      </w:pPr>
      <w:r>
        <w:rPr>
          <w:rStyle w:val="Starkbetoning"/>
          <w:b w:val="0"/>
          <w:bCs w:val="0"/>
          <w:i w:val="0"/>
          <w:iCs w:val="0"/>
          <w:lang w:val="sv-SE"/>
        </w:rPr>
        <w:t>Tävlingsseri</w:t>
      </w:r>
      <w:r w:rsidR="00E04053">
        <w:rPr>
          <w:rStyle w:val="Starkbetoning"/>
          <w:b w:val="0"/>
          <w:bCs w:val="0"/>
          <w:i w:val="0"/>
          <w:iCs w:val="0"/>
          <w:lang w:val="sv-SE"/>
        </w:rPr>
        <w:t>e 1 m: Fyra valfria hopp/hoppövningar (samma hopp kan användas i olika stilarter)</w:t>
      </w:r>
    </w:p>
    <w:p w14:paraId="2E4C5C6C" w14:textId="42AA37FE" w:rsidR="00E04053" w:rsidRDefault="00E04053" w:rsidP="00C32B97">
      <w:pPr>
        <w:rPr>
          <w:rStyle w:val="Starkbetoning"/>
          <w:b w:val="0"/>
          <w:bCs w:val="0"/>
          <w:i w:val="0"/>
          <w:iCs w:val="0"/>
          <w:lang w:val="sv-SE"/>
        </w:rPr>
      </w:pPr>
      <w:r>
        <w:rPr>
          <w:rStyle w:val="Starkbetoning"/>
          <w:b w:val="0"/>
          <w:bCs w:val="0"/>
          <w:i w:val="0"/>
          <w:iCs w:val="0"/>
          <w:lang w:val="sv-SE"/>
        </w:rPr>
        <w:t>Tävlingsserie 3 m: Fyra valfria hopp/hoppövningar (samma hopp kan användas i olika stilarter)</w:t>
      </w:r>
    </w:p>
    <w:p w14:paraId="070A7931" w14:textId="38523AA4" w:rsidR="00E04053" w:rsidRDefault="00E04053" w:rsidP="00C32B97">
      <w:pPr>
        <w:rPr>
          <w:rStyle w:val="Starkbetoning"/>
          <w:lang w:val="sv-SE"/>
        </w:rPr>
      </w:pPr>
      <w:r>
        <w:rPr>
          <w:rStyle w:val="Starkbetoning"/>
          <w:lang w:val="sv-SE"/>
        </w:rPr>
        <w:t>Instegsklass äldre (2013 och tidigare) 1 m och 3 m</w:t>
      </w:r>
    </w:p>
    <w:p w14:paraId="2B42DE81" w14:textId="77777777" w:rsidR="00E04053" w:rsidRPr="00E04053" w:rsidRDefault="00E04053" w:rsidP="00E04053">
      <w:pPr>
        <w:rPr>
          <w:rStyle w:val="Starkbetoning"/>
          <w:b w:val="0"/>
          <w:bCs w:val="0"/>
          <w:lang w:val="sv-SE"/>
        </w:rPr>
      </w:pPr>
      <w:r w:rsidRPr="00E04053">
        <w:rPr>
          <w:rStyle w:val="Starkbetoning"/>
          <w:b w:val="0"/>
          <w:bCs w:val="0"/>
          <w:lang w:val="sv-SE"/>
        </w:rPr>
        <w:t>Tävlingsserie 1 m: Fyra valfria hopp/hoppövningar (samma hopp kan användas i olika stilarter)</w:t>
      </w:r>
    </w:p>
    <w:p w14:paraId="65C0494E" w14:textId="3F5EB289" w:rsidR="00E04053" w:rsidRPr="00E04053" w:rsidRDefault="00E04053" w:rsidP="00E04053">
      <w:pPr>
        <w:rPr>
          <w:rStyle w:val="Starkbetoning"/>
          <w:b w:val="0"/>
          <w:bCs w:val="0"/>
          <w:i w:val="0"/>
          <w:iCs w:val="0"/>
          <w:lang w:val="sv-SE"/>
        </w:rPr>
      </w:pPr>
      <w:r w:rsidRPr="00E04053">
        <w:rPr>
          <w:rStyle w:val="Starkbetoning"/>
          <w:b w:val="0"/>
          <w:bCs w:val="0"/>
          <w:lang w:val="sv-SE"/>
        </w:rPr>
        <w:t>Tävlingsserie</w:t>
      </w:r>
      <w:r w:rsidRPr="00E04053">
        <w:rPr>
          <w:rStyle w:val="Starkbetoning"/>
          <w:lang w:val="sv-SE"/>
        </w:rPr>
        <w:t xml:space="preserve"> </w:t>
      </w:r>
      <w:r w:rsidRPr="00E04053">
        <w:rPr>
          <w:rStyle w:val="Starkbetoning"/>
          <w:b w:val="0"/>
          <w:bCs w:val="0"/>
          <w:i w:val="0"/>
          <w:iCs w:val="0"/>
          <w:lang w:val="sv-SE"/>
        </w:rPr>
        <w:t>3 m: Fyra valfria hopp/hoppövningar (samma hopp kan användas i olika stilarter)</w:t>
      </w:r>
    </w:p>
    <w:p w14:paraId="3BE67BB5" w14:textId="130E514B" w:rsidR="00E04053" w:rsidRDefault="00E04053" w:rsidP="00C32B97">
      <w:pPr>
        <w:rPr>
          <w:rStyle w:val="Starkbetoning"/>
          <w:lang w:val="sv-SE"/>
        </w:rPr>
      </w:pPr>
      <w:r>
        <w:rPr>
          <w:rStyle w:val="Starkbetoning"/>
          <w:lang w:val="sv-SE"/>
        </w:rPr>
        <w:t>Fortsättningsklass yngre (2014 och senare) 1 m och 3 m</w:t>
      </w:r>
    </w:p>
    <w:p w14:paraId="1187C9E6" w14:textId="227E266A" w:rsidR="00704542" w:rsidRDefault="00704542" w:rsidP="00C32B97">
      <w:pPr>
        <w:rPr>
          <w:rStyle w:val="Starkbetoning"/>
          <w:b w:val="0"/>
          <w:bCs w:val="0"/>
          <w:i w:val="0"/>
          <w:iCs w:val="0"/>
          <w:lang w:val="sv-SE"/>
        </w:rPr>
      </w:pPr>
      <w:r>
        <w:rPr>
          <w:rStyle w:val="Starkbetoning"/>
          <w:b w:val="0"/>
          <w:bCs w:val="0"/>
          <w:i w:val="0"/>
          <w:iCs w:val="0"/>
          <w:lang w:val="sv-SE"/>
        </w:rPr>
        <w:t>Tävlingsserie 1 m: Fyra valfria hopp ur minst 3 hoppgrupper (fothopp och fall ej tillåtet, samma hopp får ej användas i olika stilarter)</w:t>
      </w:r>
    </w:p>
    <w:p w14:paraId="29D24DF3" w14:textId="4CCE911B" w:rsidR="00704542" w:rsidRPr="00704542" w:rsidRDefault="00704542" w:rsidP="00C32B97">
      <w:pPr>
        <w:rPr>
          <w:rStyle w:val="Starkbetoning"/>
          <w:b w:val="0"/>
          <w:bCs w:val="0"/>
          <w:i w:val="0"/>
          <w:iCs w:val="0"/>
          <w:lang w:val="sv-SE"/>
        </w:rPr>
      </w:pPr>
      <w:r>
        <w:rPr>
          <w:rStyle w:val="Starkbetoning"/>
          <w:b w:val="0"/>
          <w:bCs w:val="0"/>
          <w:i w:val="0"/>
          <w:iCs w:val="0"/>
          <w:lang w:val="sv-SE"/>
        </w:rPr>
        <w:t>Tävlingsserie 3 m: Fyra valfria hopp ur minst 3 hoppgrupper (fothopp och fall ej tillåtet, samma hopp får ej användas i olika stilarter)</w:t>
      </w:r>
    </w:p>
    <w:p w14:paraId="16589D8A" w14:textId="752F7F63" w:rsidR="00E04053" w:rsidRDefault="00E04053" w:rsidP="00C32B97">
      <w:pPr>
        <w:rPr>
          <w:rStyle w:val="Starkbetoning"/>
          <w:lang w:val="sv-SE"/>
        </w:rPr>
      </w:pPr>
      <w:r>
        <w:rPr>
          <w:rStyle w:val="Starkbetoning"/>
          <w:lang w:val="sv-SE"/>
        </w:rPr>
        <w:t>Fortsättningsklass äldre (2013 och tidigare) 1 m och 3 m</w:t>
      </w:r>
    </w:p>
    <w:p w14:paraId="26F25D27" w14:textId="73C13E33" w:rsidR="00704542" w:rsidRDefault="00704542" w:rsidP="00C32B97">
      <w:pPr>
        <w:rPr>
          <w:rStyle w:val="Starkbetoning"/>
          <w:b w:val="0"/>
          <w:bCs w:val="0"/>
          <w:i w:val="0"/>
          <w:iCs w:val="0"/>
          <w:lang w:val="sv-SE"/>
        </w:rPr>
      </w:pPr>
      <w:r>
        <w:rPr>
          <w:rStyle w:val="Starkbetoning"/>
          <w:b w:val="0"/>
          <w:bCs w:val="0"/>
          <w:i w:val="0"/>
          <w:iCs w:val="0"/>
          <w:lang w:val="sv-SE"/>
        </w:rPr>
        <w:t>Tävlingsserie 1 m: Fyra valfria hopp ur minst 3 hoppgrupper (fothopp och fall ej tillåtet, samma hopp får ej användas i olika stilarter)</w:t>
      </w:r>
    </w:p>
    <w:p w14:paraId="6206D3EE" w14:textId="5A6A8BEE" w:rsidR="00704542" w:rsidRDefault="00704542" w:rsidP="00C32B97">
      <w:pPr>
        <w:rPr>
          <w:rStyle w:val="Starkbetoning"/>
          <w:b w:val="0"/>
          <w:bCs w:val="0"/>
          <w:i w:val="0"/>
          <w:iCs w:val="0"/>
          <w:lang w:val="sv-SE"/>
        </w:rPr>
      </w:pPr>
      <w:r>
        <w:rPr>
          <w:rStyle w:val="Starkbetoning"/>
          <w:b w:val="0"/>
          <w:bCs w:val="0"/>
          <w:i w:val="0"/>
          <w:iCs w:val="0"/>
          <w:lang w:val="sv-SE"/>
        </w:rPr>
        <w:t>Tävlingsserie 3 m: Fyra valfria hopp ur minst 3 hoppgrupper (fothopp och fall ej tillåtet, samma hopp får ej användas i olika stilarter)</w:t>
      </w:r>
    </w:p>
    <w:p w14:paraId="6440E512" w14:textId="77777777" w:rsidR="003C6FDE" w:rsidRPr="00704542" w:rsidRDefault="003C6FDE" w:rsidP="00C32B97">
      <w:pPr>
        <w:rPr>
          <w:rStyle w:val="Starkbetoning"/>
          <w:b w:val="0"/>
          <w:bCs w:val="0"/>
          <w:i w:val="0"/>
          <w:iCs w:val="0"/>
          <w:lang w:val="sv-SE"/>
        </w:rPr>
      </w:pPr>
    </w:p>
    <w:p w14:paraId="6331D40F" w14:textId="51C23CA5" w:rsidR="00E04053" w:rsidRDefault="00E04053" w:rsidP="00C32B97">
      <w:pPr>
        <w:rPr>
          <w:rStyle w:val="Starkbetoning"/>
          <w:b w:val="0"/>
          <w:bCs w:val="0"/>
          <w:i w:val="0"/>
          <w:iCs w:val="0"/>
          <w:lang w:val="sv-SE"/>
        </w:rPr>
      </w:pPr>
      <w:r>
        <w:rPr>
          <w:rStyle w:val="Starkbetoning"/>
          <w:b w:val="0"/>
          <w:bCs w:val="0"/>
          <w:i w:val="0"/>
          <w:iCs w:val="0"/>
          <w:lang w:val="sv-SE"/>
        </w:rPr>
        <w:lastRenderedPageBreak/>
        <w:t xml:space="preserve">Priser delas ut till de 3 bästa på respektive höjd i Fortsättningsklass äldre. I övriga klasser ges ingen placering eller rangordning. Dessa hoppare får </w:t>
      </w:r>
      <w:r w:rsidR="001B0043">
        <w:rPr>
          <w:rStyle w:val="Starkbetoning"/>
          <w:b w:val="0"/>
          <w:bCs w:val="0"/>
          <w:i w:val="0"/>
          <w:iCs w:val="0"/>
          <w:lang w:val="sv-SE"/>
        </w:rPr>
        <w:t>i stället</w:t>
      </w:r>
      <w:r>
        <w:rPr>
          <w:rStyle w:val="Starkbetoning"/>
          <w:b w:val="0"/>
          <w:bCs w:val="0"/>
          <w:i w:val="0"/>
          <w:iCs w:val="0"/>
          <w:lang w:val="sv-SE"/>
        </w:rPr>
        <w:t xml:space="preserve"> deltagarmedalj.</w:t>
      </w:r>
    </w:p>
    <w:p w14:paraId="187C2641" w14:textId="472C281B" w:rsidR="00E04053" w:rsidRDefault="00E04053" w:rsidP="00E04053">
      <w:pPr>
        <w:pStyle w:val="Underrubrik"/>
        <w:rPr>
          <w:rStyle w:val="Starkbetoning"/>
          <w:b w:val="0"/>
          <w:bCs w:val="0"/>
          <w:i w:val="0"/>
          <w:iCs w:val="0"/>
          <w:color w:val="1485A4" w:themeColor="text2"/>
        </w:rPr>
      </w:pPr>
      <w:r w:rsidRPr="00E04053">
        <w:rPr>
          <w:rStyle w:val="Starkbetoning"/>
          <w:b w:val="0"/>
          <w:bCs w:val="0"/>
          <w:i w:val="0"/>
          <w:iCs w:val="0"/>
          <w:color w:val="1485A4" w:themeColor="text2"/>
        </w:rPr>
        <w:t>Anmälan</w:t>
      </w:r>
    </w:p>
    <w:p w14:paraId="56037C66" w14:textId="43400D17" w:rsidR="00E04053" w:rsidRDefault="00E04053" w:rsidP="00E04053">
      <w:pPr>
        <w:rPr>
          <w:lang w:val="sv-SE"/>
        </w:rPr>
      </w:pPr>
      <w:r>
        <w:rPr>
          <w:lang w:val="sv-SE"/>
        </w:rPr>
        <w:t xml:space="preserve">Anmälan skickas via </w:t>
      </w:r>
      <w:proofErr w:type="gramStart"/>
      <w:r>
        <w:rPr>
          <w:lang w:val="sv-SE"/>
        </w:rPr>
        <w:t>mail</w:t>
      </w:r>
      <w:proofErr w:type="gramEnd"/>
      <w:r>
        <w:rPr>
          <w:lang w:val="sv-SE"/>
        </w:rPr>
        <w:t xml:space="preserve"> till: </w:t>
      </w:r>
      <w:hyperlink r:id="rId4" w:history="1">
        <w:r w:rsidRPr="008B670C">
          <w:rPr>
            <w:rStyle w:val="Hyperlnk"/>
            <w:lang w:val="sv-SE"/>
          </w:rPr>
          <w:t>simhopp@osasim.se</w:t>
        </w:r>
      </w:hyperlink>
      <w:r>
        <w:rPr>
          <w:lang w:val="sv-SE"/>
        </w:rPr>
        <w:t xml:space="preserve"> senast söndagen den 24 mars 2024.</w:t>
      </w:r>
    </w:p>
    <w:p w14:paraId="23D7F019" w14:textId="6B283262" w:rsidR="00E04053" w:rsidRDefault="00E04053" w:rsidP="00E04053">
      <w:pPr>
        <w:pStyle w:val="Underrubrik"/>
        <w:rPr>
          <w:lang w:val="sv-SE"/>
        </w:rPr>
      </w:pPr>
      <w:r>
        <w:rPr>
          <w:lang w:val="sv-SE"/>
        </w:rPr>
        <w:t>Startavgift</w:t>
      </w:r>
    </w:p>
    <w:p w14:paraId="2C37D666" w14:textId="1C782A17" w:rsidR="00E04053" w:rsidRDefault="00E04053" w:rsidP="00E04053">
      <w:pPr>
        <w:rPr>
          <w:lang w:val="sv-SE"/>
        </w:rPr>
      </w:pPr>
      <w:r>
        <w:rPr>
          <w:lang w:val="sv-SE"/>
        </w:rPr>
        <w:t>150 kr per anmäld start, vilket faktureras i efterhand.</w:t>
      </w:r>
    </w:p>
    <w:p w14:paraId="3E81156E" w14:textId="714F6ABD" w:rsidR="00E04053" w:rsidRDefault="00E04053" w:rsidP="00E04053">
      <w:pPr>
        <w:pStyle w:val="Underrubrik"/>
        <w:rPr>
          <w:lang w:val="sv-SE"/>
        </w:rPr>
      </w:pPr>
      <w:r>
        <w:rPr>
          <w:lang w:val="sv-SE"/>
        </w:rPr>
        <w:t>Hopplistor</w:t>
      </w:r>
    </w:p>
    <w:p w14:paraId="48DC60C3" w14:textId="4C84C6FC" w:rsidR="00E04053" w:rsidRDefault="00E04053" w:rsidP="00E04053">
      <w:pPr>
        <w:rPr>
          <w:lang w:val="sv-SE"/>
        </w:rPr>
      </w:pPr>
      <w:r w:rsidRPr="00E04053">
        <w:rPr>
          <w:lang w:val="sv-SE"/>
        </w:rPr>
        <w:t>Skall skrivas in på diverecorder.co.uk (info kommer när tävlingen</w:t>
      </w:r>
      <w:r>
        <w:rPr>
          <w:lang w:val="sv-SE"/>
        </w:rPr>
        <w:t xml:space="preserve"> </w:t>
      </w:r>
      <w:r w:rsidRPr="00E04053">
        <w:rPr>
          <w:lang w:val="sv-SE"/>
        </w:rPr>
        <w:t>finns tillgänglig)</w:t>
      </w:r>
    </w:p>
    <w:p w14:paraId="05400550" w14:textId="10B8127F" w:rsidR="00E04053" w:rsidRDefault="00E04053" w:rsidP="00E04053">
      <w:pPr>
        <w:pStyle w:val="Underrubrik"/>
        <w:rPr>
          <w:lang w:val="sv-SE"/>
        </w:rPr>
      </w:pPr>
      <w:r>
        <w:rPr>
          <w:lang w:val="sv-SE"/>
        </w:rPr>
        <w:t>Domare</w:t>
      </w:r>
    </w:p>
    <w:p w14:paraId="2FBB6036" w14:textId="5F52168D" w:rsidR="00E04053" w:rsidRDefault="00E04053" w:rsidP="00E04053">
      <w:pPr>
        <w:rPr>
          <w:lang w:val="sv-SE"/>
        </w:rPr>
      </w:pPr>
      <w:r>
        <w:rPr>
          <w:lang w:val="sv-SE"/>
        </w:rPr>
        <w:t xml:space="preserve">Vi </w:t>
      </w:r>
      <w:r w:rsidR="00C32648">
        <w:rPr>
          <w:lang w:val="sv-SE"/>
        </w:rPr>
        <w:t>hoppas att</w:t>
      </w:r>
      <w:r>
        <w:rPr>
          <w:lang w:val="sv-SE"/>
        </w:rPr>
        <w:t xml:space="preserve"> klubbarna </w:t>
      </w:r>
      <w:r w:rsidR="00C32648">
        <w:rPr>
          <w:lang w:val="sv-SE"/>
        </w:rPr>
        <w:t>har möjlighet att</w:t>
      </w:r>
      <w:r>
        <w:rPr>
          <w:lang w:val="sv-SE"/>
        </w:rPr>
        <w:t xml:space="preserve"> skicka varsin domare. Tävlingen kommer att genomföras med ett tredomarsystem. </w:t>
      </w:r>
    </w:p>
    <w:p w14:paraId="38A59B6D" w14:textId="59C25F20" w:rsidR="00E04053" w:rsidRDefault="00E04053" w:rsidP="00E04053">
      <w:pPr>
        <w:pStyle w:val="Underrubrik"/>
        <w:rPr>
          <w:lang w:val="sv-SE"/>
        </w:rPr>
      </w:pPr>
      <w:r>
        <w:rPr>
          <w:lang w:val="sv-SE"/>
        </w:rPr>
        <w:t>Frågor</w:t>
      </w:r>
    </w:p>
    <w:p w14:paraId="6D8DE351" w14:textId="713272EB" w:rsidR="00E04053" w:rsidRPr="00E04053" w:rsidRDefault="00704542" w:rsidP="00E04053">
      <w:pPr>
        <w:rPr>
          <w:lang w:val="sv-SE"/>
        </w:rPr>
      </w:pPr>
      <w:r>
        <w:rPr>
          <w:lang w:val="sv-SE"/>
        </w:rPr>
        <w:t xml:space="preserve">Frågor skickas till </w:t>
      </w:r>
      <w:hyperlink r:id="rId5" w:history="1">
        <w:r w:rsidRPr="008B670C">
          <w:rPr>
            <w:rStyle w:val="Hyperlnk"/>
            <w:lang w:val="sv-SE"/>
          </w:rPr>
          <w:t>simhopp@osasim.se</w:t>
        </w:r>
      </w:hyperlink>
      <w:r>
        <w:rPr>
          <w:lang w:val="sv-SE"/>
        </w:rPr>
        <w:t xml:space="preserve"> </w:t>
      </w:r>
    </w:p>
    <w:sectPr w:rsidR="00E04053" w:rsidRPr="00E04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97"/>
    <w:rsid w:val="001B0043"/>
    <w:rsid w:val="001E4AB6"/>
    <w:rsid w:val="003C6FDE"/>
    <w:rsid w:val="003F67CC"/>
    <w:rsid w:val="00704542"/>
    <w:rsid w:val="00747536"/>
    <w:rsid w:val="0078699D"/>
    <w:rsid w:val="00855894"/>
    <w:rsid w:val="00C32648"/>
    <w:rsid w:val="00C32B97"/>
    <w:rsid w:val="00E04053"/>
    <w:rsid w:val="00E0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89B5"/>
  <w15:chartTrackingRefBased/>
  <w15:docId w15:val="{7A71FA09-A8DB-42B2-B9A4-841C0B76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97"/>
  </w:style>
  <w:style w:type="paragraph" w:styleId="Rubrik1">
    <w:name w:val="heading 1"/>
    <w:basedOn w:val="Normal"/>
    <w:next w:val="Normal"/>
    <w:link w:val="Rubrik1Char"/>
    <w:uiPriority w:val="9"/>
    <w:qFormat/>
    <w:rsid w:val="00C32B9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32B9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32B9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32B9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32B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32B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32B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32B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32B9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32B97"/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32B97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32B97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32B9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32B97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32B9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32B97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32B9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32B97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32B9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C32B97"/>
    <w:pPr>
      <w:pBdr>
        <w:top w:val="single" w:sz="6" w:space="8" w:color="27CED7" w:themeColor="accent3"/>
        <w:bottom w:val="single" w:sz="6" w:space="8" w:color="27CED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485A4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C32B97"/>
    <w:rPr>
      <w:rFonts w:asciiTheme="majorHAnsi" w:eastAsiaTheme="majorEastAsia" w:hAnsiTheme="majorHAnsi" w:cstheme="majorBidi"/>
      <w:caps/>
      <w:color w:val="1485A4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32B97"/>
    <w:pPr>
      <w:numPr>
        <w:ilvl w:val="1"/>
      </w:numPr>
      <w:jc w:val="center"/>
    </w:pPr>
    <w:rPr>
      <w:color w:val="1485A4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32B97"/>
    <w:rPr>
      <w:color w:val="1485A4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C32B97"/>
    <w:rPr>
      <w:b/>
      <w:bCs/>
    </w:rPr>
  </w:style>
  <w:style w:type="character" w:styleId="Betoning">
    <w:name w:val="Emphasis"/>
    <w:basedOn w:val="Standardstycketeckensnitt"/>
    <w:uiPriority w:val="20"/>
    <w:qFormat/>
    <w:rsid w:val="00C32B97"/>
    <w:rPr>
      <w:i/>
      <w:iCs/>
      <w:color w:val="000000" w:themeColor="text1"/>
    </w:rPr>
  </w:style>
  <w:style w:type="paragraph" w:styleId="Ingetavstnd">
    <w:name w:val="No Spacing"/>
    <w:uiPriority w:val="1"/>
    <w:qFormat/>
    <w:rsid w:val="00C32B9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C32B97"/>
    <w:pPr>
      <w:spacing w:before="160"/>
      <w:ind w:left="720" w:right="720"/>
      <w:jc w:val="center"/>
    </w:pPr>
    <w:rPr>
      <w:i/>
      <w:iCs/>
      <w:color w:val="1D99A0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C32B97"/>
    <w:rPr>
      <w:i/>
      <w:iCs/>
      <w:color w:val="1D99A0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32B9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32B97"/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C32B97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C32B97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C32B9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C32B97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C32B97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32B97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E04053"/>
    <w:rPr>
      <w:color w:val="F49100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04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hopp@osasim.se" TargetMode="External"/><Relationship Id="rId4" Type="http://schemas.openxmlformats.org/officeDocument/2006/relationships/hyperlink" Target="mailto:simhopp@osasim.s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Lönnberg</dc:creator>
  <cp:keywords/>
  <dc:description/>
  <cp:lastModifiedBy>Susanne Meckbach (Svensk Simidrott)</cp:lastModifiedBy>
  <cp:revision>2</cp:revision>
  <dcterms:created xsi:type="dcterms:W3CDTF">2024-02-07T09:12:00Z</dcterms:created>
  <dcterms:modified xsi:type="dcterms:W3CDTF">2024-02-07T09:12:00Z</dcterms:modified>
</cp:coreProperties>
</file>